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797132">
        <w:rPr>
          <w:b/>
          <w:color w:val="003768"/>
          <w:sz w:val="36"/>
          <w:szCs w:val="36"/>
        </w:rPr>
        <w:t>Online Instructor “Pool” Status Explained</w:t>
      </w:r>
    </w:p>
    <w:p w:rsidR="00C04A46" w:rsidRDefault="00942828" w:rsidP="00797132">
      <w:pPr>
        <w:rPr>
          <w:rFonts w:cstheme="minorHAnsi"/>
          <w:sz w:val="24"/>
          <w:szCs w:val="24"/>
        </w:rPr>
      </w:pPr>
      <w:r>
        <w:rPr>
          <w:rFonts w:cstheme="minorHAnsi"/>
          <w:sz w:val="24"/>
          <w:szCs w:val="24"/>
        </w:rPr>
        <w:t>The e-Learning Department</w:t>
      </w:r>
      <w:r w:rsidR="00797132">
        <w:rPr>
          <w:rFonts w:cstheme="minorHAnsi"/>
          <w:sz w:val="24"/>
          <w:szCs w:val="24"/>
        </w:rPr>
        <w:t xml:space="preserve"> maintains a pool of vetted, qualified, and hired instructors to staff the growing demands of online students.  Once an applicant is hired to serve as an Adjunct Online Instructor, they are placed into this “pool” and can be called up on to teach as needed.</w:t>
      </w:r>
    </w:p>
    <w:p w:rsidR="00797132" w:rsidRPr="0047754E" w:rsidRDefault="00797132" w:rsidP="00797132">
      <w:pPr>
        <w:rPr>
          <w:rFonts w:cstheme="minorHAnsi"/>
          <w:sz w:val="24"/>
          <w:szCs w:val="24"/>
        </w:rPr>
      </w:pPr>
      <w:r>
        <w:rPr>
          <w:rFonts w:cstheme="minorHAnsi"/>
          <w:sz w:val="24"/>
          <w:szCs w:val="24"/>
        </w:rPr>
        <w:t xml:space="preserve">Hiring by OCC as an Adjunct Online Instructor does not guarantee that a teaching assignment will be made.  Rather it is an indication that you are part of a pool of adjuncts and may be called upon to teach courses you are qualified to teach as the need arises.  </w:t>
      </w:r>
    </w:p>
    <w:p w:rsidR="008708D6" w:rsidRPr="00604111" w:rsidRDefault="008708D6" w:rsidP="00C04A46">
      <w:pPr>
        <w:jc w:val="center"/>
        <w:rPr>
          <w:rFonts w:cstheme="minorHAnsi"/>
          <w:sz w:val="24"/>
          <w:szCs w:val="24"/>
        </w:rPr>
      </w:pPr>
    </w:p>
    <w:sectPr w:rsidR="008708D6" w:rsidRPr="00604111" w:rsidSect="008149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bookmarkStart w:id="0" w:name="_GoBack"/>
          <w:bookmarkEnd w:id="0"/>
        </w:p>
      </w:tc>
    </w:tr>
  </w:tbl>
  <w:p w:rsidR="00FD35D4" w:rsidRDefault="00FD35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76266"/>
    <w:rsid w:val="00792467"/>
    <w:rsid w:val="00797132"/>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42828"/>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49397-A60C-4EA2-B230-58FE563F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3</cp:revision>
  <cp:lastPrinted>2011-07-07T16:29:00Z</cp:lastPrinted>
  <dcterms:created xsi:type="dcterms:W3CDTF">2012-04-26T14:49:00Z</dcterms:created>
  <dcterms:modified xsi:type="dcterms:W3CDTF">2012-11-13T14:54:00Z</dcterms:modified>
</cp:coreProperties>
</file>